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64414" w14:textId="1BC5B5CD" w:rsidR="00452F53" w:rsidRPr="008B0953" w:rsidRDefault="00452F53" w:rsidP="00CD1307">
      <w:pPr>
        <w:spacing w:after="0"/>
        <w:jc w:val="center"/>
        <w:rPr>
          <w:b/>
        </w:rPr>
      </w:pPr>
      <w:r w:rsidRPr="008B0953">
        <w:rPr>
          <w:b/>
        </w:rPr>
        <w:t>First Grade Planning Web</w:t>
      </w:r>
      <w:r w:rsidR="00A16EDD">
        <w:rPr>
          <w:b/>
        </w:rPr>
        <w:t>/2018-2019/January</w:t>
      </w:r>
      <w:r w:rsidR="00774F12">
        <w:rPr>
          <w:b/>
        </w:rPr>
        <w:t xml:space="preserve"> 22-</w:t>
      </w:r>
      <w:r w:rsidR="006C2EBD">
        <w:rPr>
          <w:b/>
        </w:rPr>
        <w:t>25,</w:t>
      </w:r>
      <w:r w:rsidR="00301DF0">
        <w:rPr>
          <w:b/>
        </w:rPr>
        <w:t xml:space="preserve"> 2019/3rd</w:t>
      </w:r>
      <w:r w:rsidR="00956A60">
        <w:rPr>
          <w:b/>
        </w:rPr>
        <w:t xml:space="preserve"> grading period</w:t>
      </w:r>
    </w:p>
    <w:p w14:paraId="363E5609" w14:textId="38DC957E" w:rsidR="00452F53" w:rsidRPr="008B0953" w:rsidRDefault="00D44E4A" w:rsidP="00CD1307">
      <w:pPr>
        <w:spacing w:after="0"/>
        <w:jc w:val="center"/>
        <w:rPr>
          <w:b/>
        </w:rPr>
      </w:pPr>
      <w:r>
        <w:rPr>
          <w:b/>
        </w:rPr>
        <w:t>Your Child’s Week</w:t>
      </w:r>
    </w:p>
    <w:p w14:paraId="1077558A" w14:textId="50F87AA1" w:rsidR="00452F53" w:rsidRPr="008B0953" w:rsidRDefault="005E5F0B" w:rsidP="00CD1307">
      <w:r w:rsidRPr="008B0953">
        <w:t xml:space="preserve">            </w:t>
      </w:r>
      <w:r w:rsidR="000E6D8E" w:rsidRPr="008B0953">
        <w:t xml:space="preserve">                                               </w:t>
      </w:r>
      <w:r w:rsidR="00C22B9C">
        <w:t xml:space="preserve">    </w:t>
      </w:r>
      <w:r w:rsidR="00A16EDD">
        <w:t xml:space="preserve">       </w:t>
      </w:r>
      <w:r w:rsidR="00956A60">
        <w:t xml:space="preserve"> </w:t>
      </w:r>
      <w:r w:rsidR="0084296C">
        <w:t xml:space="preserve">        </w:t>
      </w:r>
    </w:p>
    <w:tbl>
      <w:tblPr>
        <w:tblStyle w:val="TableGrid"/>
        <w:tblpPr w:leftFromText="180" w:rightFromText="180" w:vertAnchor="text" w:tblpX="622" w:tblpY="1"/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4230"/>
        <w:gridCol w:w="5220"/>
      </w:tblGrid>
      <w:tr w:rsidR="00C22B9C" w:rsidRPr="008B0953" w14:paraId="52EB3D65" w14:textId="77777777" w:rsidTr="007E6444">
        <w:trPr>
          <w:trHeight w:val="5660"/>
        </w:trPr>
        <w:tc>
          <w:tcPr>
            <w:tcW w:w="4248" w:type="dxa"/>
          </w:tcPr>
          <w:p w14:paraId="5CC9D018" w14:textId="00B9B996" w:rsidR="00C22B9C" w:rsidRPr="00A16EDD" w:rsidRDefault="00C22B9C" w:rsidP="00C22B9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Reading</w:t>
            </w:r>
            <w:r>
              <w:rPr>
                <w:b/>
                <w:sz w:val="22"/>
                <w:szCs w:val="22"/>
              </w:rPr>
              <w:t xml:space="preserve"> Literature &amp; Informational Text</w:t>
            </w:r>
          </w:p>
          <w:p w14:paraId="45410687" w14:textId="77777777" w:rsidR="006E2B2C" w:rsidRDefault="00AE19C6" w:rsidP="00C22B9C">
            <w:pPr>
              <w:spacing w:after="0" w:line="240" w:lineRule="auto"/>
            </w:pPr>
            <w:r>
              <w:t>1.RL/RI.KID.1 Ask and answer questions about key details in a text.</w:t>
            </w:r>
          </w:p>
          <w:p w14:paraId="6AA452C4" w14:textId="3A418F17" w:rsidR="00AE19C6" w:rsidRDefault="00AE19C6" w:rsidP="00C22B9C">
            <w:pPr>
              <w:spacing w:after="0" w:line="240" w:lineRule="auto"/>
            </w:pPr>
            <w:r>
              <w:t>1.RL.KID.2 Retell stories, including key details, and demonstrate understanding of their central message or lesson.</w:t>
            </w:r>
          </w:p>
          <w:p w14:paraId="49A91F65" w14:textId="25A5C4D2" w:rsidR="00367B7C" w:rsidRPr="00FF00A4" w:rsidRDefault="00AE19C6" w:rsidP="00C22B9C">
            <w:pPr>
              <w:spacing w:after="0" w:line="240" w:lineRule="auto"/>
            </w:pPr>
            <w:r>
              <w:t>1.RI.KID.2 Identify the main topic and retell key details of a text.</w:t>
            </w:r>
          </w:p>
          <w:p w14:paraId="738D2BB5" w14:textId="476A580B" w:rsidR="00367B7C" w:rsidRDefault="00970C7F" w:rsidP="00C22B9C">
            <w:pPr>
              <w:spacing w:after="0" w:line="240" w:lineRule="auto"/>
            </w:pPr>
            <w:r>
              <w:t>Journ</w:t>
            </w:r>
            <w:r w:rsidR="00E7164C">
              <w:t xml:space="preserve">eys- </w:t>
            </w:r>
          </w:p>
          <w:p w14:paraId="359997DA" w14:textId="754E571A" w:rsidR="0050449F" w:rsidRDefault="00301DF0" w:rsidP="00C22B9C">
            <w:pPr>
              <w:spacing w:after="0" w:line="240" w:lineRule="auto"/>
            </w:pPr>
            <w:r>
              <w:t>Overarching Question:  What do you learn from these two stories about persuading someone to do something?  How do Daywalt and Teague work as writers to make these stories funny?</w:t>
            </w:r>
          </w:p>
          <w:p w14:paraId="41CA316F" w14:textId="39A38822" w:rsidR="00C22B9C" w:rsidRDefault="00C22B9C" w:rsidP="00C22B9C">
            <w:pPr>
              <w:spacing w:after="0" w:line="240" w:lineRule="auto"/>
              <w:rPr>
                <w:u w:val="single"/>
              </w:rPr>
            </w:pPr>
            <w:r w:rsidRPr="007E6444">
              <w:t xml:space="preserve">Anchor Text- </w:t>
            </w:r>
            <w:r w:rsidR="00301DF0">
              <w:t>Dear Mrs. LaRue</w:t>
            </w:r>
          </w:p>
          <w:p w14:paraId="6347D1B2" w14:textId="44F0ACF2" w:rsidR="007E6444" w:rsidRDefault="00273BA5" w:rsidP="00C22B9C">
            <w:pPr>
              <w:spacing w:after="0" w:line="240" w:lineRule="auto"/>
            </w:pPr>
            <w:r>
              <w:t>Anchor Text-</w:t>
            </w:r>
            <w:r w:rsidR="00F53948">
              <w:t xml:space="preserve"> </w:t>
            </w:r>
            <w:r w:rsidR="00144E8B">
              <w:t>The Day the Crayons</w:t>
            </w:r>
            <w:r w:rsidR="00301DF0">
              <w:t xml:space="preserve"> Quit</w:t>
            </w:r>
          </w:p>
          <w:p w14:paraId="60278778" w14:textId="3E24C2ED" w:rsidR="00A16EDD" w:rsidRPr="00934021" w:rsidRDefault="00A16EDD" w:rsidP="00C22B9C">
            <w:pPr>
              <w:spacing w:after="0" w:line="240" w:lineRule="auto"/>
              <w:rPr>
                <w:u w:val="single"/>
              </w:rPr>
            </w:pPr>
            <w:r>
              <w:t>Jou</w:t>
            </w:r>
            <w:r w:rsidR="00774F12">
              <w:t>rney’s Story:  “The Big Trip”/Fantasy</w:t>
            </w:r>
          </w:p>
          <w:p w14:paraId="554481D0" w14:textId="449FB38C" w:rsidR="00C22B9C" w:rsidRPr="007E6444" w:rsidRDefault="00C22B9C" w:rsidP="00C22B9C">
            <w:pPr>
              <w:spacing w:after="0" w:line="240" w:lineRule="auto"/>
              <w:rPr>
                <w:b/>
                <w:i/>
              </w:rPr>
            </w:pPr>
            <w:r w:rsidRPr="007E6444">
              <w:rPr>
                <w:b/>
                <w:i/>
              </w:rPr>
              <w:t>Compr</w:t>
            </w:r>
            <w:r w:rsidR="000F3CB1">
              <w:rPr>
                <w:b/>
                <w:i/>
              </w:rPr>
              <w:t xml:space="preserve">ehension Skills and Strategies: </w:t>
            </w:r>
          </w:p>
          <w:p w14:paraId="4034F4D6" w14:textId="599CBDC4" w:rsidR="00C22B9C" w:rsidRPr="00DB2150" w:rsidRDefault="00DB2150" w:rsidP="00C22B9C">
            <w:pPr>
              <w:spacing w:after="0" w:line="240" w:lineRule="auto"/>
            </w:pPr>
            <w:r>
              <w:rPr>
                <w:b/>
                <w:i/>
              </w:rPr>
              <w:t xml:space="preserve">Target Skill- </w:t>
            </w:r>
            <w:r w:rsidR="00774F12">
              <w:rPr>
                <w:b/>
                <w:i/>
              </w:rPr>
              <w:t>compare/contrast, dialogue</w:t>
            </w:r>
          </w:p>
          <w:p w14:paraId="4AA17B46" w14:textId="565A6998" w:rsidR="00C22B9C" w:rsidRDefault="00B65CDC" w:rsidP="00C22B9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Target </w:t>
            </w:r>
            <w:r w:rsidR="00E7164C">
              <w:rPr>
                <w:b/>
                <w:i/>
              </w:rPr>
              <w:t>Strategy:</w:t>
            </w:r>
            <w:r w:rsidR="00774F12">
              <w:rPr>
                <w:b/>
                <w:i/>
              </w:rPr>
              <w:t xml:space="preserve">  visualize</w:t>
            </w:r>
          </w:p>
          <w:p w14:paraId="4F367501" w14:textId="2966C456" w:rsidR="00E7164C" w:rsidRPr="00A16EDD" w:rsidRDefault="00AE19C6" w:rsidP="00C22B9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Fluen</w:t>
            </w:r>
            <w:r w:rsidR="00E7164C">
              <w:rPr>
                <w:b/>
                <w:i/>
              </w:rPr>
              <w:t xml:space="preserve">cy: </w:t>
            </w:r>
            <w:r w:rsidR="00774F12">
              <w:rPr>
                <w:b/>
                <w:i/>
              </w:rPr>
              <w:t>phrasing: punctuation</w:t>
            </w:r>
          </w:p>
          <w:p w14:paraId="0250317F" w14:textId="77777777" w:rsidR="00C22B9C" w:rsidRPr="00C71809" w:rsidRDefault="00C22B9C" w:rsidP="00F93A6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3FDB7D59" w14:textId="671709DE" w:rsidR="00C22B9C" w:rsidRPr="00A16EDD" w:rsidRDefault="00C22B9C" w:rsidP="00A16ED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E6444">
              <w:rPr>
                <w:b/>
                <w:sz w:val="22"/>
                <w:szCs w:val="22"/>
              </w:rPr>
              <w:t>Reading Foundational Skills</w:t>
            </w:r>
          </w:p>
          <w:p w14:paraId="6264914D" w14:textId="77777777" w:rsidR="00C22B9C" w:rsidRPr="007E6444" w:rsidRDefault="00C22B9C" w:rsidP="00C22B9C">
            <w:pPr>
              <w:spacing w:after="0" w:line="240" w:lineRule="auto"/>
            </w:pPr>
            <w:r w:rsidRPr="008443FC">
              <w:rPr>
                <w:b/>
              </w:rPr>
              <w:t>1.FL.PA.2</w:t>
            </w:r>
            <w:r w:rsidRPr="007E6444">
              <w:t xml:space="preserve">  Demonstrate understanding of sp</w:t>
            </w:r>
            <w:r w:rsidR="0008385C">
              <w:t>o</w:t>
            </w:r>
            <w:r w:rsidRPr="007E6444">
              <w:t>ken words, syllables, and sounds (phonemes)</w:t>
            </w:r>
          </w:p>
          <w:p w14:paraId="47272C3C" w14:textId="77777777" w:rsidR="00F62C2B" w:rsidRDefault="006E2B2C" w:rsidP="00C22B9C">
            <w:pPr>
              <w:spacing w:after="0" w:line="240" w:lineRule="auto"/>
            </w:pPr>
            <w:r>
              <w:rPr>
                <w:b/>
              </w:rPr>
              <w:t>1.FL.F.5</w:t>
            </w:r>
            <w:r w:rsidR="008C28EB">
              <w:t xml:space="preserve">  </w:t>
            </w:r>
            <w:r>
              <w:t>Read with sufficient accuracy and fluency to support comprehension.</w:t>
            </w:r>
          </w:p>
          <w:p w14:paraId="4EC5B42B" w14:textId="24470900" w:rsidR="008443FC" w:rsidRDefault="008443FC" w:rsidP="00C22B9C">
            <w:pPr>
              <w:spacing w:after="0" w:line="240" w:lineRule="auto"/>
            </w:pPr>
            <w:r w:rsidRPr="008443FC">
              <w:rPr>
                <w:b/>
              </w:rPr>
              <w:t>1.FL.PWR.3</w:t>
            </w:r>
            <w:r>
              <w:t xml:space="preserve"> Know and apply grade-level phonics and word analysis skills when decoding isolated words and in connected text.</w:t>
            </w:r>
          </w:p>
          <w:p w14:paraId="119DB9E1" w14:textId="5E75C0FA" w:rsidR="00C22B9C" w:rsidRDefault="00C22B9C" w:rsidP="00C22B9C">
            <w:pPr>
              <w:spacing w:after="0" w:line="240" w:lineRule="auto"/>
              <w:rPr>
                <w:b/>
                <w:i/>
              </w:rPr>
            </w:pPr>
            <w:r w:rsidRPr="007E6444">
              <w:rPr>
                <w:b/>
                <w:i/>
              </w:rPr>
              <w:t>High Frequency Words to Know</w:t>
            </w:r>
            <w:r w:rsidR="00A16EDD">
              <w:rPr>
                <w:b/>
                <w:i/>
              </w:rPr>
              <w:t xml:space="preserve">:  </w:t>
            </w:r>
          </w:p>
          <w:p w14:paraId="667912E8" w14:textId="27450DFB" w:rsidR="00A16EDD" w:rsidRPr="007E6444" w:rsidRDefault="00774F12" w:rsidP="00C22B9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about  by  car  could  don’t  maybe  sure  there</w:t>
            </w:r>
          </w:p>
          <w:p w14:paraId="2C72ED53" w14:textId="236BFA21" w:rsidR="00C22B9C" w:rsidRPr="00C77CE8" w:rsidRDefault="00C22B9C" w:rsidP="00C22B9C">
            <w:pPr>
              <w:spacing w:after="0" w:line="240" w:lineRule="auto"/>
              <w:rPr>
                <w:i/>
              </w:rPr>
            </w:pPr>
            <w:r w:rsidRPr="007E6444">
              <w:rPr>
                <w:b/>
                <w:i/>
              </w:rPr>
              <w:t>Phonics-</w:t>
            </w:r>
            <w:r w:rsidR="00774F12">
              <w:t xml:space="preserve">  long e (CV, CVCe) vowel pairs ee, ea, Final ng, nk, Phonogram -ink</w:t>
            </w:r>
          </w:p>
          <w:p w14:paraId="50076517" w14:textId="5E818A82" w:rsidR="00DB2150" w:rsidRPr="00AD7A5D" w:rsidRDefault="00B92A70" w:rsidP="00C22B9C">
            <w:pPr>
              <w:spacing w:after="0" w:line="240" w:lineRule="auto"/>
            </w:pPr>
            <w:r>
              <w:rPr>
                <w:b/>
                <w:i/>
              </w:rPr>
              <w:t>Vocabulary</w:t>
            </w:r>
            <w:r w:rsidR="00774F12">
              <w:rPr>
                <w:b/>
                <w:i/>
              </w:rPr>
              <w:t xml:space="preserve"> Strategies – Define words</w:t>
            </w:r>
          </w:p>
          <w:p w14:paraId="00EC613F" w14:textId="77A1CD94" w:rsidR="00E7164C" w:rsidRPr="00A16EDD" w:rsidRDefault="00D241D1" w:rsidP="00C22B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</w:t>
            </w:r>
            <w:r w:rsidR="00E7164C">
              <w:rPr>
                <w:b/>
              </w:rPr>
              <w:t xml:space="preserve">ammar- </w:t>
            </w:r>
            <w:r w:rsidR="00774F12">
              <w:rPr>
                <w:b/>
              </w:rPr>
              <w:t xml:space="preserve"> Compound Sentences</w:t>
            </w:r>
          </w:p>
        </w:tc>
        <w:tc>
          <w:tcPr>
            <w:tcW w:w="5220" w:type="dxa"/>
          </w:tcPr>
          <w:p w14:paraId="075B603E" w14:textId="77777777" w:rsidR="00A77839" w:rsidRPr="008B0953" w:rsidRDefault="00A77839" w:rsidP="00A778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Writing</w:t>
            </w:r>
          </w:p>
          <w:p w14:paraId="3405A65F" w14:textId="42525AE5" w:rsidR="00BF2698" w:rsidRPr="00BF5B53" w:rsidRDefault="00A77839" w:rsidP="00273BA5">
            <w:pPr>
              <w:spacing w:after="0" w:line="240" w:lineRule="auto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8B0953">
              <w:t xml:space="preserve"> </w:t>
            </w:r>
            <w:r w:rsidR="00AE19C6">
              <w:rPr>
                <w:sz w:val="18"/>
                <w:szCs w:val="18"/>
              </w:rPr>
              <w:t>Task:</w:t>
            </w:r>
            <w:r w:rsidR="00367B7C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 </w:t>
            </w:r>
            <w:r w:rsidR="00301DF0">
              <w:rPr>
                <w:rFonts w:asciiTheme="minorHAnsi" w:hAnsiTheme="minorHAnsi" w:cs="Calibri-Bold"/>
                <w:bCs/>
                <w:sz w:val="16"/>
                <w:szCs w:val="16"/>
              </w:rPr>
              <w:t>Select a toy, crayon, or animal that you think would have something to say to you.  Write a letter from the toy, crayon, or animal that you’ve selected.  The letter should try to persuade you to do something.  Be sure to make your let</w:t>
            </w:r>
            <w:r w:rsidR="00F05301">
              <w:rPr>
                <w:rFonts w:asciiTheme="minorHAnsi" w:hAnsiTheme="minorHAnsi" w:cs="Calibri-Bold"/>
                <w:bCs/>
                <w:sz w:val="16"/>
                <w:szCs w:val="16"/>
              </w:rPr>
              <w:t>ter funny just like Drew Daywalt</w:t>
            </w:r>
            <w:r w:rsidR="00301DF0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and Mark Teague have done.  When you have finished your letter, draw an illustration to go with it.</w:t>
            </w:r>
          </w:p>
          <w:p w14:paraId="55BFD30D" w14:textId="7F65692E" w:rsidR="00A77839" w:rsidRPr="00A16EDD" w:rsidRDefault="007E6444" w:rsidP="007E64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3B106DA5" w14:textId="79D129F8" w:rsidR="00A77839" w:rsidRDefault="00A77839" w:rsidP="00A778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E6444">
              <w:rPr>
                <w:b/>
                <w:sz w:val="22"/>
                <w:szCs w:val="22"/>
              </w:rPr>
              <w:t>Spelling</w:t>
            </w:r>
            <w:r w:rsidR="00EF5A64">
              <w:rPr>
                <w:b/>
                <w:sz w:val="22"/>
                <w:szCs w:val="22"/>
              </w:rPr>
              <w:t>\List #</w:t>
            </w:r>
            <w:r w:rsidR="006C2EBD">
              <w:rPr>
                <w:b/>
                <w:sz w:val="22"/>
                <w:szCs w:val="22"/>
              </w:rPr>
              <w:t>17</w:t>
            </w:r>
          </w:p>
          <w:p w14:paraId="004B1735" w14:textId="28378F09" w:rsidR="00A77839" w:rsidRDefault="00217BDC" w:rsidP="00217B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7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E7164C">
              <w:rPr>
                <w:rFonts w:asciiTheme="minorHAnsi" w:hAnsiTheme="minorHAnsi" w:cstheme="minorHAnsi"/>
                <w:sz w:val="20"/>
                <w:szCs w:val="20"/>
              </w:rPr>
              <w:t xml:space="preserve">Spelling Words:  </w:t>
            </w:r>
            <w:r w:rsidR="006C2EBD">
              <w:rPr>
                <w:rFonts w:asciiTheme="minorHAnsi" w:hAnsiTheme="minorHAnsi" w:cstheme="minorHAnsi"/>
                <w:sz w:val="20"/>
                <w:szCs w:val="20"/>
              </w:rPr>
              <w:t>me  be  read  feet  tree  keep  eat  mean  sea  these</w:t>
            </w:r>
          </w:p>
          <w:p w14:paraId="7F656EB4" w14:textId="0C8112B7" w:rsidR="002C1073" w:rsidRDefault="00B65CDC" w:rsidP="00217B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="008F72CD">
              <w:rPr>
                <w:rFonts w:asciiTheme="minorHAnsi" w:hAnsiTheme="minorHAnsi" w:cstheme="minorHAnsi"/>
                <w:sz w:val="20"/>
                <w:szCs w:val="20"/>
              </w:rPr>
              <w:t xml:space="preserve">allenge </w:t>
            </w:r>
            <w:r w:rsidR="00E7164C">
              <w:rPr>
                <w:rFonts w:asciiTheme="minorHAnsi" w:hAnsiTheme="minorHAnsi" w:cstheme="minorHAnsi"/>
                <w:sz w:val="20"/>
                <w:szCs w:val="20"/>
              </w:rPr>
              <w:t>words:</w:t>
            </w:r>
            <w:r w:rsidR="006C2EBD">
              <w:rPr>
                <w:rFonts w:asciiTheme="minorHAnsi" w:hAnsiTheme="minorHAnsi" w:cstheme="minorHAnsi"/>
                <w:sz w:val="20"/>
                <w:szCs w:val="20"/>
              </w:rPr>
              <w:t xml:space="preserve">  Wednesday   Thursday</w:t>
            </w:r>
          </w:p>
          <w:p w14:paraId="27E22A2B" w14:textId="2F4BE051" w:rsidR="00B65CDC" w:rsidRPr="00A16EDD" w:rsidRDefault="002C1073" w:rsidP="00A16E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Sight </w:t>
            </w:r>
            <w:r w:rsidR="00FE280D">
              <w:rPr>
                <w:rFonts w:asciiTheme="minorHAnsi" w:hAnsiTheme="minorHAnsi" w:cstheme="minorHAnsi"/>
                <w:sz w:val="20"/>
                <w:szCs w:val="20"/>
              </w:rPr>
              <w:t xml:space="preserve">Words:  </w:t>
            </w:r>
            <w:r w:rsidR="006C2EBD">
              <w:rPr>
                <w:rFonts w:asciiTheme="minorHAnsi" w:hAnsiTheme="minorHAnsi" w:cstheme="minorHAnsi"/>
                <w:sz w:val="20"/>
                <w:szCs w:val="20"/>
              </w:rPr>
              <w:t xml:space="preserve">long   no  came  ask  very  </w:t>
            </w:r>
          </w:p>
          <w:p w14:paraId="6B6AD579" w14:textId="326369F5" w:rsidR="00B65CDC" w:rsidRDefault="00B65CDC" w:rsidP="00FE280D">
            <w:pPr>
              <w:spacing w:after="0" w:line="240" w:lineRule="auto"/>
              <w:rPr>
                <w:sz w:val="22"/>
                <w:szCs w:val="22"/>
              </w:rPr>
            </w:pPr>
          </w:p>
          <w:p w14:paraId="080A2A99" w14:textId="584B579F" w:rsidR="00B65CDC" w:rsidRDefault="00B65CDC" w:rsidP="00B65CDC">
            <w:pPr>
              <w:spacing w:after="0" w:line="24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SEL</w:t>
            </w:r>
          </w:p>
          <w:p w14:paraId="5D6D46CD" w14:textId="3B2EEBAE" w:rsidR="007B78BB" w:rsidRDefault="00D44E4A" w:rsidP="00B65CDC">
            <w:pPr>
              <w:spacing w:after="0" w:line="24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Unit 3</w:t>
            </w:r>
          </w:p>
          <w:p w14:paraId="12143846" w14:textId="0032C219" w:rsidR="00D44E4A" w:rsidRDefault="00D44E4A" w:rsidP="00B65CDC">
            <w:pPr>
              <w:spacing w:after="0" w:line="24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Communication</w:t>
            </w:r>
          </w:p>
          <w:p w14:paraId="5BC5EB93" w14:textId="3B7B7D73" w:rsidR="00F24577" w:rsidRPr="00B65CDC" w:rsidRDefault="00F24577" w:rsidP="00B65CDC">
            <w:pPr>
              <w:spacing w:after="0" w:line="240" w:lineRule="auto"/>
              <w:jc w:val="center"/>
              <w:rPr>
                <w:sz w:val="28"/>
                <w:szCs w:val="22"/>
              </w:rPr>
            </w:pPr>
          </w:p>
        </w:tc>
      </w:tr>
      <w:tr w:rsidR="00C22B9C" w:rsidRPr="008B0953" w14:paraId="2314F550" w14:textId="77777777" w:rsidTr="00DB2150">
        <w:trPr>
          <w:trHeight w:val="3916"/>
        </w:trPr>
        <w:tc>
          <w:tcPr>
            <w:tcW w:w="4248" w:type="dxa"/>
          </w:tcPr>
          <w:p w14:paraId="66EDF2E0" w14:textId="0261578A" w:rsidR="00A77839" w:rsidRPr="000F35D5" w:rsidRDefault="00A77839" w:rsidP="000F35D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Math</w:t>
            </w:r>
          </w:p>
          <w:p w14:paraId="7BFF7F3D" w14:textId="3CDA57CD" w:rsidR="00144E8B" w:rsidRDefault="00144E8B" w:rsidP="00144E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1.NBT.A.1:  Count to 120, starting at any number. Read and write numerals to 120 and represent a number of objects with a written numeral.  Count backward from 20.</w:t>
            </w:r>
          </w:p>
          <w:p w14:paraId="1F743206" w14:textId="599AAB68" w:rsidR="00144E8B" w:rsidRDefault="00144E8B" w:rsidP="00144E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1.NBT.B.2:  Know that the digits of a two-digit number represent groups of tens and ones.</w:t>
            </w:r>
          </w:p>
          <w:p w14:paraId="1DAE99DD" w14:textId="4E516809" w:rsidR="00144E8B" w:rsidRDefault="00144E8B" w:rsidP="00144E8B">
            <w:pPr>
              <w:spacing w:after="0" w:line="240" w:lineRule="auto"/>
              <w:rPr>
                <w:b/>
              </w:rPr>
            </w:pPr>
          </w:p>
          <w:p w14:paraId="2410F651" w14:textId="0A1ADDFA" w:rsidR="00144E8B" w:rsidRDefault="00144E8B" w:rsidP="00144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GoMath!</w:t>
            </w:r>
          </w:p>
          <w:p w14:paraId="43C272EC" w14:textId="2356E2A7" w:rsidR="00144E8B" w:rsidRDefault="00144E8B" w:rsidP="00144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Chapter 6:  Count and Model Numbers</w:t>
            </w:r>
          </w:p>
          <w:p w14:paraId="5741F15D" w14:textId="77777777" w:rsidR="00774F12" w:rsidRDefault="00774F12" w:rsidP="00144E8B">
            <w:pPr>
              <w:spacing w:after="0" w:line="240" w:lineRule="auto"/>
              <w:jc w:val="center"/>
              <w:rPr>
                <w:b/>
              </w:rPr>
            </w:pPr>
          </w:p>
          <w:p w14:paraId="68FF3CC6" w14:textId="7B7D93A3" w:rsidR="001322CE" w:rsidRPr="00DB760D" w:rsidRDefault="001322CE" w:rsidP="003F7F6E">
            <w:pPr>
              <w:spacing w:after="0" w:line="240" w:lineRule="auto"/>
              <w:rPr>
                <w:b/>
              </w:rPr>
            </w:pPr>
          </w:p>
          <w:p w14:paraId="17B81056" w14:textId="77777777" w:rsidR="008443FC" w:rsidRDefault="008443FC" w:rsidP="00A77839">
            <w:pPr>
              <w:rPr>
                <w:sz w:val="18"/>
                <w:szCs w:val="18"/>
              </w:rPr>
            </w:pPr>
          </w:p>
          <w:p w14:paraId="0B578225" w14:textId="77777777" w:rsidR="008443FC" w:rsidRPr="008443FC" w:rsidRDefault="008443FC" w:rsidP="00A77839">
            <w:pPr>
              <w:rPr>
                <w:b/>
                <w:sz w:val="18"/>
                <w:szCs w:val="18"/>
              </w:rPr>
            </w:pPr>
          </w:p>
          <w:p w14:paraId="3728832F" w14:textId="77777777" w:rsidR="00DB2150" w:rsidRPr="00DB2150" w:rsidRDefault="00DB2150" w:rsidP="00A77839">
            <w:pPr>
              <w:rPr>
                <w:sz w:val="28"/>
                <w:szCs w:val="28"/>
              </w:rPr>
            </w:pPr>
          </w:p>
          <w:p w14:paraId="283D6F54" w14:textId="77777777" w:rsidR="00DB2150" w:rsidRPr="00DB2150" w:rsidRDefault="00DB2150" w:rsidP="00A77839"/>
        </w:tc>
        <w:tc>
          <w:tcPr>
            <w:tcW w:w="4230" w:type="dxa"/>
          </w:tcPr>
          <w:p w14:paraId="79F71BF7" w14:textId="3EE3567B" w:rsidR="00EE209F" w:rsidRDefault="001A15B9" w:rsidP="001A15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Science</w:t>
            </w:r>
          </w:p>
          <w:p w14:paraId="327983C0" w14:textId="65F4CE6A" w:rsidR="001A15B9" w:rsidRPr="008443FC" w:rsidRDefault="00301DF0" w:rsidP="001A15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Life Science:  Organisms</w:t>
            </w:r>
          </w:p>
          <w:p w14:paraId="401448BF" w14:textId="0B5FBAC0" w:rsidR="00BF2698" w:rsidRDefault="00690C1A" w:rsidP="00F24577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Weather Picture</w:t>
            </w:r>
          </w:p>
          <w:p w14:paraId="728C1EB4" w14:textId="77777777" w:rsidR="00690C1A" w:rsidRDefault="00690C1A" w:rsidP="00F24577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79A58FAC" w14:textId="51E27F74" w:rsidR="00B17FBD" w:rsidRDefault="00480139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444">
              <w:rPr>
                <w:rFonts w:asciiTheme="minorHAnsi" w:hAnsiTheme="minorHAnsi" w:cstheme="minorHAnsi"/>
                <w:b/>
                <w:sz w:val="22"/>
                <w:szCs w:val="22"/>
              </w:rPr>
              <w:t>Social Studies</w:t>
            </w:r>
          </w:p>
          <w:p w14:paraId="79405C94" w14:textId="6608B3A1" w:rsidR="00EF5A64" w:rsidRDefault="00A16EDD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1.39:  Use informational text to help describe the importance of cele</w:t>
            </w:r>
            <w:r w:rsidR="004B71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brating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national holidays:</w:t>
            </w:r>
          </w:p>
          <w:p w14:paraId="0FE6DDE4" w14:textId="2186D049" w:rsidR="00D22401" w:rsidRDefault="004B7156" w:rsidP="00774F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SS</w:t>
            </w:r>
            <w:r w:rsidR="00774F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Weekly: #17:  Celebrate America</w:t>
            </w:r>
          </w:p>
          <w:p w14:paraId="4BF1393D" w14:textId="7CEAE91E" w:rsidR="00774F12" w:rsidRDefault="00774F12" w:rsidP="00774F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#19:  Presidents and Patriots</w:t>
            </w:r>
          </w:p>
          <w:p w14:paraId="5CE70D8F" w14:textId="77777777" w:rsidR="004B7156" w:rsidRDefault="004B7156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B510F4" w14:textId="74A6EC7D" w:rsidR="00595E46" w:rsidRDefault="00595E46" w:rsidP="00144E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912F78" w14:textId="3DD6F579" w:rsidR="00595E46" w:rsidRDefault="00595E46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A0539D" w14:textId="1EE3EA4D" w:rsidR="00F90D29" w:rsidRDefault="00F90D29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5074E3" w14:textId="2EB1D4F3" w:rsidR="002E5C12" w:rsidRDefault="002E5C12" w:rsidP="002E5C12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98C7A9" w14:textId="07937784" w:rsidR="004512AE" w:rsidRDefault="004512AE" w:rsidP="001A15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232457" w14:textId="2135F161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79E391" w14:textId="381BF689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CDBCD7" w14:textId="26D23A21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0CDC67" w14:textId="0A704226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A66068" w14:textId="7CCD3CE3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A5B8C3" w14:textId="38AE0B0C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EAAF05" w14:textId="5148F642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1C1897" w14:textId="0BE8582A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22443B" w14:textId="4B3F947E" w:rsidR="002E5C12" w:rsidRDefault="002E5C12" w:rsidP="002E5C12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A3C11D" w14:textId="77777777" w:rsidR="00F93A61" w:rsidRPr="008B0953" w:rsidRDefault="00F93A61" w:rsidP="00F93A6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318F8639" w14:textId="312193E2" w:rsidR="00DD6490" w:rsidRDefault="00DB760D" w:rsidP="00144E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Important Information</w:t>
            </w:r>
          </w:p>
          <w:p w14:paraId="39E5B49A" w14:textId="1917E4AD" w:rsidR="00ED1556" w:rsidRDefault="00ED1556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C0644B1" w14:textId="7C5CA5F8" w:rsidR="00A16EDD" w:rsidRDefault="00A16EDD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January 21:  </w:t>
            </w:r>
            <w:r w:rsidR="00774F12">
              <w:rPr>
                <w:rFonts w:asciiTheme="minorHAnsi" w:hAnsiTheme="minorHAnsi" w:cstheme="minorHAnsi"/>
                <w:b/>
                <w:sz w:val="28"/>
                <w:szCs w:val="28"/>
              </w:rPr>
              <w:t>Martin Luther King Day/No school</w:t>
            </w:r>
          </w:p>
          <w:p w14:paraId="29A0A72D" w14:textId="0A994006" w:rsidR="00774F12" w:rsidRDefault="00774F12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January </w:t>
            </w:r>
            <w:r w:rsidR="00690C1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22: </w:t>
            </w:r>
            <w:r w:rsidR="006C2EB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Kids on the Block/9:00am</w:t>
            </w:r>
          </w:p>
          <w:p w14:paraId="313CC343" w14:textId="4B264C7E" w:rsidR="006C2EBD" w:rsidRDefault="006C2EBD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January 25:  Belmont RepCo/8:30am</w:t>
            </w:r>
          </w:p>
          <w:p w14:paraId="7F5A3D6E" w14:textId="41F72A4E" w:rsidR="00774F12" w:rsidRDefault="00774F12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January 29:  Lelan Statom from Channel 5 visits first grade to talk about weather.</w:t>
            </w:r>
            <w:r w:rsidR="006C2EBD">
              <w:rPr>
                <w:rFonts w:asciiTheme="minorHAnsi" w:hAnsiTheme="minorHAnsi" w:cstheme="minorHAnsi"/>
                <w:b/>
                <w:sz w:val="28"/>
                <w:szCs w:val="28"/>
              </w:rPr>
              <w:t>/1:00pm</w:t>
            </w:r>
          </w:p>
          <w:p w14:paraId="30F49E19" w14:textId="1AE06747" w:rsidR="00774F12" w:rsidRDefault="00774F12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CDD1F89" w14:textId="6F9C3A63" w:rsidR="00DB760D" w:rsidRDefault="00DB760D" w:rsidP="00547F29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</w:p>
          <w:p w14:paraId="2968586C" w14:textId="5BD6C923" w:rsidR="00547F29" w:rsidRPr="00DB760D" w:rsidRDefault="00547F29" w:rsidP="00547F29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613BBE0" w14:textId="77777777" w:rsidR="00CB27EE" w:rsidRPr="007E6444" w:rsidRDefault="00CB27EE" w:rsidP="007E6444">
      <w:pPr>
        <w:spacing w:after="0" w:line="240" w:lineRule="auto"/>
        <w:rPr>
          <w:b/>
          <w:color w:val="0070C0"/>
          <w:sz w:val="24"/>
          <w:szCs w:val="24"/>
        </w:rPr>
      </w:pPr>
    </w:p>
    <w:sectPr w:rsidR="00CB27EE" w:rsidRPr="007E6444" w:rsidSect="00C22B9C">
      <w:pgSz w:w="15840" w:h="12240" w:orient="landscape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D502D" w14:textId="77777777" w:rsidR="00214015" w:rsidRDefault="00214015" w:rsidP="00CD1307">
      <w:pPr>
        <w:spacing w:after="0" w:line="240" w:lineRule="auto"/>
      </w:pPr>
      <w:r>
        <w:separator/>
      </w:r>
    </w:p>
  </w:endnote>
  <w:endnote w:type="continuationSeparator" w:id="0">
    <w:p w14:paraId="49A7E7D2" w14:textId="77777777" w:rsidR="00214015" w:rsidRDefault="00214015" w:rsidP="00CD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auto"/>
    <w:pitch w:val="variable"/>
    <w:sig w:usb0="00000001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C24FC" w14:textId="77777777" w:rsidR="00214015" w:rsidRDefault="00214015" w:rsidP="00CD1307">
      <w:pPr>
        <w:spacing w:after="0" w:line="240" w:lineRule="auto"/>
      </w:pPr>
      <w:r>
        <w:separator/>
      </w:r>
    </w:p>
  </w:footnote>
  <w:footnote w:type="continuationSeparator" w:id="0">
    <w:p w14:paraId="15834574" w14:textId="77777777" w:rsidR="00214015" w:rsidRDefault="00214015" w:rsidP="00CD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2AC"/>
    <w:multiLevelType w:val="hybridMultilevel"/>
    <w:tmpl w:val="7D86E37C"/>
    <w:lvl w:ilvl="0" w:tplc="000D0409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12918"/>
    <w:multiLevelType w:val="hybridMultilevel"/>
    <w:tmpl w:val="6C068B8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66F3"/>
    <w:multiLevelType w:val="hybridMultilevel"/>
    <w:tmpl w:val="3DE8468A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E7D"/>
    <w:multiLevelType w:val="hybridMultilevel"/>
    <w:tmpl w:val="A8F2D98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4BC0"/>
    <w:multiLevelType w:val="hybridMultilevel"/>
    <w:tmpl w:val="BBE60600"/>
    <w:lvl w:ilvl="0" w:tplc="5E7C4858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27921"/>
    <w:multiLevelType w:val="hybridMultilevel"/>
    <w:tmpl w:val="2AAC6C10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72DD"/>
    <w:multiLevelType w:val="multilevel"/>
    <w:tmpl w:val="B1F8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612DC9"/>
    <w:multiLevelType w:val="hybridMultilevel"/>
    <w:tmpl w:val="6D20FE52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4E0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5007"/>
    <w:multiLevelType w:val="hybridMultilevel"/>
    <w:tmpl w:val="95F8E42C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40B5"/>
    <w:multiLevelType w:val="multilevel"/>
    <w:tmpl w:val="4ED83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1845E55"/>
    <w:multiLevelType w:val="hybridMultilevel"/>
    <w:tmpl w:val="7D66199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E334C"/>
    <w:multiLevelType w:val="multilevel"/>
    <w:tmpl w:val="67E4FC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9D20F3"/>
    <w:multiLevelType w:val="multilevel"/>
    <w:tmpl w:val="A34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E2F0C"/>
    <w:multiLevelType w:val="hybridMultilevel"/>
    <w:tmpl w:val="C6042964"/>
    <w:lvl w:ilvl="0" w:tplc="8244137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71B11AE"/>
    <w:multiLevelType w:val="hybridMultilevel"/>
    <w:tmpl w:val="0142B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2"/>
  </w:num>
  <w:num w:numId="7">
    <w:abstractNumId w:val="2"/>
  </w:num>
  <w:num w:numId="8">
    <w:abstractNumId w:val="14"/>
  </w:num>
  <w:num w:numId="9">
    <w:abstractNumId w:val="0"/>
  </w:num>
  <w:num w:numId="10">
    <w:abstractNumId w:val="14"/>
  </w:num>
  <w:num w:numId="11">
    <w:abstractNumId w:val="2"/>
  </w:num>
  <w:num w:numId="12">
    <w:abstractNumId w:val="14"/>
  </w:num>
  <w:num w:numId="13">
    <w:abstractNumId w:val="7"/>
  </w:num>
  <w:num w:numId="14">
    <w:abstractNumId w:val="5"/>
  </w:num>
  <w:num w:numId="15">
    <w:abstractNumId w:val="14"/>
  </w:num>
  <w:num w:numId="16">
    <w:abstractNumId w:val="13"/>
  </w:num>
  <w:num w:numId="17">
    <w:abstractNumId w:val="3"/>
  </w:num>
  <w:num w:numId="18">
    <w:abstractNumId w:val="7"/>
  </w:num>
  <w:num w:numId="19">
    <w:abstractNumId w:val="14"/>
  </w:num>
  <w:num w:numId="20">
    <w:abstractNumId w:val="6"/>
  </w:num>
  <w:num w:numId="21">
    <w:abstractNumId w:val="9"/>
  </w:num>
  <w:num w:numId="22">
    <w:abstractNumId w:val="4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C8"/>
    <w:rsid w:val="0001010B"/>
    <w:rsid w:val="00012E5E"/>
    <w:rsid w:val="00013B3B"/>
    <w:rsid w:val="000166AE"/>
    <w:rsid w:val="0002169C"/>
    <w:rsid w:val="000220ED"/>
    <w:rsid w:val="00026C0C"/>
    <w:rsid w:val="0002727B"/>
    <w:rsid w:val="0003210D"/>
    <w:rsid w:val="00041B7A"/>
    <w:rsid w:val="0004241D"/>
    <w:rsid w:val="00044179"/>
    <w:rsid w:val="00046EBB"/>
    <w:rsid w:val="00065C4E"/>
    <w:rsid w:val="00066AA3"/>
    <w:rsid w:val="00076D08"/>
    <w:rsid w:val="000822F0"/>
    <w:rsid w:val="0008385C"/>
    <w:rsid w:val="00084390"/>
    <w:rsid w:val="000859ED"/>
    <w:rsid w:val="000902B3"/>
    <w:rsid w:val="00093208"/>
    <w:rsid w:val="00094D36"/>
    <w:rsid w:val="00096D0E"/>
    <w:rsid w:val="000978F6"/>
    <w:rsid w:val="00097DD5"/>
    <w:rsid w:val="000A6F6F"/>
    <w:rsid w:val="000B5873"/>
    <w:rsid w:val="000C363E"/>
    <w:rsid w:val="000C47DD"/>
    <w:rsid w:val="000C4F08"/>
    <w:rsid w:val="000D05DA"/>
    <w:rsid w:val="000E0254"/>
    <w:rsid w:val="000E2E3A"/>
    <w:rsid w:val="000E6D8E"/>
    <w:rsid w:val="000F131E"/>
    <w:rsid w:val="000F35D5"/>
    <w:rsid w:val="000F3CB1"/>
    <w:rsid w:val="00102913"/>
    <w:rsid w:val="00102EC8"/>
    <w:rsid w:val="001048F0"/>
    <w:rsid w:val="00105699"/>
    <w:rsid w:val="00106B20"/>
    <w:rsid w:val="00107832"/>
    <w:rsid w:val="00111C86"/>
    <w:rsid w:val="00116843"/>
    <w:rsid w:val="001223F1"/>
    <w:rsid w:val="001322CE"/>
    <w:rsid w:val="0013299A"/>
    <w:rsid w:val="0013405B"/>
    <w:rsid w:val="001349B4"/>
    <w:rsid w:val="0013608A"/>
    <w:rsid w:val="00144E8B"/>
    <w:rsid w:val="00152574"/>
    <w:rsid w:val="00155EBC"/>
    <w:rsid w:val="00157908"/>
    <w:rsid w:val="00160E76"/>
    <w:rsid w:val="00164983"/>
    <w:rsid w:val="001658C1"/>
    <w:rsid w:val="00165973"/>
    <w:rsid w:val="00166CFD"/>
    <w:rsid w:val="00170820"/>
    <w:rsid w:val="001728D3"/>
    <w:rsid w:val="001763C3"/>
    <w:rsid w:val="00181E13"/>
    <w:rsid w:val="001834F3"/>
    <w:rsid w:val="00184DA7"/>
    <w:rsid w:val="00196E43"/>
    <w:rsid w:val="001A15B9"/>
    <w:rsid w:val="001A4998"/>
    <w:rsid w:val="001B6612"/>
    <w:rsid w:val="001B66AF"/>
    <w:rsid w:val="001C4D11"/>
    <w:rsid w:val="001C6A54"/>
    <w:rsid w:val="001C705A"/>
    <w:rsid w:val="001D499E"/>
    <w:rsid w:val="001D611C"/>
    <w:rsid w:val="001E0C03"/>
    <w:rsid w:val="001E236B"/>
    <w:rsid w:val="001E30F7"/>
    <w:rsid w:val="001E5932"/>
    <w:rsid w:val="001F231E"/>
    <w:rsid w:val="001F46E2"/>
    <w:rsid w:val="002046B9"/>
    <w:rsid w:val="00206B1E"/>
    <w:rsid w:val="00207357"/>
    <w:rsid w:val="00207387"/>
    <w:rsid w:val="00211BC6"/>
    <w:rsid w:val="00212A81"/>
    <w:rsid w:val="00214015"/>
    <w:rsid w:val="00217BDC"/>
    <w:rsid w:val="002238F3"/>
    <w:rsid w:val="00225DFF"/>
    <w:rsid w:val="00227176"/>
    <w:rsid w:val="00230CF3"/>
    <w:rsid w:val="002339F8"/>
    <w:rsid w:val="002344D8"/>
    <w:rsid w:val="00236AF1"/>
    <w:rsid w:val="00250076"/>
    <w:rsid w:val="00253374"/>
    <w:rsid w:val="002558A1"/>
    <w:rsid w:val="00262F9D"/>
    <w:rsid w:val="0026419C"/>
    <w:rsid w:val="00270839"/>
    <w:rsid w:val="00271336"/>
    <w:rsid w:val="00273BA5"/>
    <w:rsid w:val="00276F1B"/>
    <w:rsid w:val="00293E36"/>
    <w:rsid w:val="0029724E"/>
    <w:rsid w:val="002A4EBC"/>
    <w:rsid w:val="002A5C28"/>
    <w:rsid w:val="002B381B"/>
    <w:rsid w:val="002B566F"/>
    <w:rsid w:val="002B6C5D"/>
    <w:rsid w:val="002C0218"/>
    <w:rsid w:val="002C0692"/>
    <w:rsid w:val="002C0DCE"/>
    <w:rsid w:val="002C1073"/>
    <w:rsid w:val="002C5773"/>
    <w:rsid w:val="002C7D60"/>
    <w:rsid w:val="002D036B"/>
    <w:rsid w:val="002D115D"/>
    <w:rsid w:val="002D1E65"/>
    <w:rsid w:val="002E36E5"/>
    <w:rsid w:val="002E5C12"/>
    <w:rsid w:val="002F3EA7"/>
    <w:rsid w:val="002F42ED"/>
    <w:rsid w:val="002F4D36"/>
    <w:rsid w:val="002F602E"/>
    <w:rsid w:val="00300160"/>
    <w:rsid w:val="00301DF0"/>
    <w:rsid w:val="00304EBC"/>
    <w:rsid w:val="0030563A"/>
    <w:rsid w:val="00317C51"/>
    <w:rsid w:val="00322614"/>
    <w:rsid w:val="00322BFF"/>
    <w:rsid w:val="00336BBF"/>
    <w:rsid w:val="00340EEB"/>
    <w:rsid w:val="00344F96"/>
    <w:rsid w:val="003534EB"/>
    <w:rsid w:val="00367B7C"/>
    <w:rsid w:val="00370FE1"/>
    <w:rsid w:val="0037617A"/>
    <w:rsid w:val="00381A86"/>
    <w:rsid w:val="00397C90"/>
    <w:rsid w:val="003A0C0A"/>
    <w:rsid w:val="003A5160"/>
    <w:rsid w:val="003A76C2"/>
    <w:rsid w:val="003B221B"/>
    <w:rsid w:val="003B2F19"/>
    <w:rsid w:val="003C7434"/>
    <w:rsid w:val="003D6E48"/>
    <w:rsid w:val="003D6EC6"/>
    <w:rsid w:val="003D7EED"/>
    <w:rsid w:val="003E79AD"/>
    <w:rsid w:val="003E7C34"/>
    <w:rsid w:val="003F1374"/>
    <w:rsid w:val="003F40BC"/>
    <w:rsid w:val="003F7F6E"/>
    <w:rsid w:val="00400A2F"/>
    <w:rsid w:val="00413415"/>
    <w:rsid w:val="00423EC4"/>
    <w:rsid w:val="00424332"/>
    <w:rsid w:val="00433101"/>
    <w:rsid w:val="0044032C"/>
    <w:rsid w:val="0044146F"/>
    <w:rsid w:val="00444AEF"/>
    <w:rsid w:val="0044584D"/>
    <w:rsid w:val="004510CF"/>
    <w:rsid w:val="004512AE"/>
    <w:rsid w:val="00452972"/>
    <w:rsid w:val="00452F53"/>
    <w:rsid w:val="004544DE"/>
    <w:rsid w:val="00470BA2"/>
    <w:rsid w:val="00480139"/>
    <w:rsid w:val="004819EE"/>
    <w:rsid w:val="00483C12"/>
    <w:rsid w:val="0048703D"/>
    <w:rsid w:val="00491FAD"/>
    <w:rsid w:val="00492930"/>
    <w:rsid w:val="004932D0"/>
    <w:rsid w:val="004970EF"/>
    <w:rsid w:val="004B7156"/>
    <w:rsid w:val="004C08DC"/>
    <w:rsid w:val="004C4560"/>
    <w:rsid w:val="004C724C"/>
    <w:rsid w:val="004C7C16"/>
    <w:rsid w:val="004D4846"/>
    <w:rsid w:val="004D4BE8"/>
    <w:rsid w:val="004D6615"/>
    <w:rsid w:val="004E0B4F"/>
    <w:rsid w:val="004E4490"/>
    <w:rsid w:val="004F0F84"/>
    <w:rsid w:val="004F190E"/>
    <w:rsid w:val="004F2CC6"/>
    <w:rsid w:val="004F5BD9"/>
    <w:rsid w:val="004F6A94"/>
    <w:rsid w:val="004F7B71"/>
    <w:rsid w:val="0050449F"/>
    <w:rsid w:val="00505467"/>
    <w:rsid w:val="00534A1A"/>
    <w:rsid w:val="00544876"/>
    <w:rsid w:val="00547BF4"/>
    <w:rsid w:val="00547F29"/>
    <w:rsid w:val="00552984"/>
    <w:rsid w:val="00557423"/>
    <w:rsid w:val="0055768B"/>
    <w:rsid w:val="00560785"/>
    <w:rsid w:val="00582AB0"/>
    <w:rsid w:val="0058322D"/>
    <w:rsid w:val="005837A2"/>
    <w:rsid w:val="00583E15"/>
    <w:rsid w:val="0058421B"/>
    <w:rsid w:val="0058436E"/>
    <w:rsid w:val="00595E46"/>
    <w:rsid w:val="0059632F"/>
    <w:rsid w:val="005A2682"/>
    <w:rsid w:val="005A2B99"/>
    <w:rsid w:val="005D0CA6"/>
    <w:rsid w:val="005E1915"/>
    <w:rsid w:val="005E2A66"/>
    <w:rsid w:val="005E39A1"/>
    <w:rsid w:val="005E5310"/>
    <w:rsid w:val="005E5F0B"/>
    <w:rsid w:val="005E6034"/>
    <w:rsid w:val="005F15E5"/>
    <w:rsid w:val="005F4ED0"/>
    <w:rsid w:val="00603FF0"/>
    <w:rsid w:val="00605196"/>
    <w:rsid w:val="006144FB"/>
    <w:rsid w:val="00616E83"/>
    <w:rsid w:val="00620ED5"/>
    <w:rsid w:val="00621F8B"/>
    <w:rsid w:val="006343D8"/>
    <w:rsid w:val="00642D11"/>
    <w:rsid w:val="00665376"/>
    <w:rsid w:val="006654B3"/>
    <w:rsid w:val="0066669B"/>
    <w:rsid w:val="00682A4A"/>
    <w:rsid w:val="00690C1A"/>
    <w:rsid w:val="006912FB"/>
    <w:rsid w:val="00691FFD"/>
    <w:rsid w:val="00697DA2"/>
    <w:rsid w:val="006A2F49"/>
    <w:rsid w:val="006A7414"/>
    <w:rsid w:val="006B2E37"/>
    <w:rsid w:val="006B390A"/>
    <w:rsid w:val="006B4ABD"/>
    <w:rsid w:val="006C066D"/>
    <w:rsid w:val="006C2EBD"/>
    <w:rsid w:val="006C5F40"/>
    <w:rsid w:val="006D1349"/>
    <w:rsid w:val="006D73D1"/>
    <w:rsid w:val="006D7FB1"/>
    <w:rsid w:val="006E04F3"/>
    <w:rsid w:val="006E063A"/>
    <w:rsid w:val="006E2B2C"/>
    <w:rsid w:val="006E45A4"/>
    <w:rsid w:val="006F1603"/>
    <w:rsid w:val="006F2C8C"/>
    <w:rsid w:val="006F370B"/>
    <w:rsid w:val="00705216"/>
    <w:rsid w:val="00711DB5"/>
    <w:rsid w:val="00712C97"/>
    <w:rsid w:val="00720264"/>
    <w:rsid w:val="00720A8A"/>
    <w:rsid w:val="00725E0D"/>
    <w:rsid w:val="007315A0"/>
    <w:rsid w:val="00732BD6"/>
    <w:rsid w:val="0073362A"/>
    <w:rsid w:val="00743951"/>
    <w:rsid w:val="00752436"/>
    <w:rsid w:val="007524BF"/>
    <w:rsid w:val="007562C0"/>
    <w:rsid w:val="00756C25"/>
    <w:rsid w:val="00756DED"/>
    <w:rsid w:val="00763F70"/>
    <w:rsid w:val="00767B05"/>
    <w:rsid w:val="00771078"/>
    <w:rsid w:val="007734EC"/>
    <w:rsid w:val="00774F12"/>
    <w:rsid w:val="00776643"/>
    <w:rsid w:val="00782A8D"/>
    <w:rsid w:val="00784787"/>
    <w:rsid w:val="00786387"/>
    <w:rsid w:val="00791255"/>
    <w:rsid w:val="00792086"/>
    <w:rsid w:val="007B4653"/>
    <w:rsid w:val="007B565C"/>
    <w:rsid w:val="007B78BB"/>
    <w:rsid w:val="007C2806"/>
    <w:rsid w:val="007D3FBF"/>
    <w:rsid w:val="007E03B1"/>
    <w:rsid w:val="007E1490"/>
    <w:rsid w:val="007E2808"/>
    <w:rsid w:val="007E62B4"/>
    <w:rsid w:val="007E6444"/>
    <w:rsid w:val="007F09D2"/>
    <w:rsid w:val="007F1245"/>
    <w:rsid w:val="007F191D"/>
    <w:rsid w:val="007F2BAD"/>
    <w:rsid w:val="007F2DE7"/>
    <w:rsid w:val="007F3A1F"/>
    <w:rsid w:val="007F5C63"/>
    <w:rsid w:val="007F7254"/>
    <w:rsid w:val="00801296"/>
    <w:rsid w:val="00804E12"/>
    <w:rsid w:val="00807018"/>
    <w:rsid w:val="00807A01"/>
    <w:rsid w:val="00812E5F"/>
    <w:rsid w:val="00817F56"/>
    <w:rsid w:val="00820F36"/>
    <w:rsid w:val="00821E02"/>
    <w:rsid w:val="00821E40"/>
    <w:rsid w:val="00824B9C"/>
    <w:rsid w:val="00825D48"/>
    <w:rsid w:val="008263A5"/>
    <w:rsid w:val="00827D0D"/>
    <w:rsid w:val="008309A4"/>
    <w:rsid w:val="008428E2"/>
    <w:rsid w:val="0084296C"/>
    <w:rsid w:val="008443FC"/>
    <w:rsid w:val="00845955"/>
    <w:rsid w:val="008461E1"/>
    <w:rsid w:val="00856FD1"/>
    <w:rsid w:val="00857AE0"/>
    <w:rsid w:val="00864C36"/>
    <w:rsid w:val="0087092F"/>
    <w:rsid w:val="008742CC"/>
    <w:rsid w:val="00883B48"/>
    <w:rsid w:val="008859D1"/>
    <w:rsid w:val="00885F23"/>
    <w:rsid w:val="008911AC"/>
    <w:rsid w:val="00896CEA"/>
    <w:rsid w:val="008A1329"/>
    <w:rsid w:val="008A333F"/>
    <w:rsid w:val="008A5BDD"/>
    <w:rsid w:val="008B0953"/>
    <w:rsid w:val="008B165C"/>
    <w:rsid w:val="008B5DD8"/>
    <w:rsid w:val="008B7929"/>
    <w:rsid w:val="008C28EB"/>
    <w:rsid w:val="008C5C3B"/>
    <w:rsid w:val="008D6421"/>
    <w:rsid w:val="008D78D7"/>
    <w:rsid w:val="008E3037"/>
    <w:rsid w:val="008F2140"/>
    <w:rsid w:val="008F5396"/>
    <w:rsid w:val="008F72CD"/>
    <w:rsid w:val="00900EA3"/>
    <w:rsid w:val="00901FDD"/>
    <w:rsid w:val="00902CB6"/>
    <w:rsid w:val="0090535F"/>
    <w:rsid w:val="0090647F"/>
    <w:rsid w:val="00907DA7"/>
    <w:rsid w:val="00910276"/>
    <w:rsid w:val="009139D1"/>
    <w:rsid w:val="009203F4"/>
    <w:rsid w:val="0092077B"/>
    <w:rsid w:val="00920CB1"/>
    <w:rsid w:val="00934021"/>
    <w:rsid w:val="0093494B"/>
    <w:rsid w:val="00934A0D"/>
    <w:rsid w:val="0094026C"/>
    <w:rsid w:val="00942330"/>
    <w:rsid w:val="00950C75"/>
    <w:rsid w:val="00952E2C"/>
    <w:rsid w:val="00956A60"/>
    <w:rsid w:val="0096394D"/>
    <w:rsid w:val="00965071"/>
    <w:rsid w:val="009671E2"/>
    <w:rsid w:val="00970C7F"/>
    <w:rsid w:val="0097184D"/>
    <w:rsid w:val="00972FCA"/>
    <w:rsid w:val="0099179C"/>
    <w:rsid w:val="00997E32"/>
    <w:rsid w:val="009A2FA9"/>
    <w:rsid w:val="009A7B97"/>
    <w:rsid w:val="009B298F"/>
    <w:rsid w:val="009B3A5B"/>
    <w:rsid w:val="009B7CC3"/>
    <w:rsid w:val="009C3C15"/>
    <w:rsid w:val="009D0629"/>
    <w:rsid w:val="009D5D7F"/>
    <w:rsid w:val="009D71CD"/>
    <w:rsid w:val="009E2D2F"/>
    <w:rsid w:val="009F1942"/>
    <w:rsid w:val="009F28FB"/>
    <w:rsid w:val="009F73FE"/>
    <w:rsid w:val="00A012DF"/>
    <w:rsid w:val="00A10832"/>
    <w:rsid w:val="00A16EDD"/>
    <w:rsid w:val="00A201F9"/>
    <w:rsid w:val="00A240A1"/>
    <w:rsid w:val="00A25195"/>
    <w:rsid w:val="00A30023"/>
    <w:rsid w:val="00A37F3F"/>
    <w:rsid w:val="00A44C93"/>
    <w:rsid w:val="00A5050E"/>
    <w:rsid w:val="00A5592B"/>
    <w:rsid w:val="00A55E81"/>
    <w:rsid w:val="00A55ED6"/>
    <w:rsid w:val="00A563A2"/>
    <w:rsid w:val="00A60270"/>
    <w:rsid w:val="00A604A5"/>
    <w:rsid w:val="00A72B91"/>
    <w:rsid w:val="00A74F97"/>
    <w:rsid w:val="00A74FC0"/>
    <w:rsid w:val="00A752AF"/>
    <w:rsid w:val="00A75A92"/>
    <w:rsid w:val="00A77839"/>
    <w:rsid w:val="00A81102"/>
    <w:rsid w:val="00AA2C3F"/>
    <w:rsid w:val="00AB036C"/>
    <w:rsid w:val="00AC17CA"/>
    <w:rsid w:val="00AD3141"/>
    <w:rsid w:val="00AD3793"/>
    <w:rsid w:val="00AD635E"/>
    <w:rsid w:val="00AD6AF2"/>
    <w:rsid w:val="00AD7A5D"/>
    <w:rsid w:val="00AE19C6"/>
    <w:rsid w:val="00AE6FFC"/>
    <w:rsid w:val="00AF4948"/>
    <w:rsid w:val="00AF572B"/>
    <w:rsid w:val="00B004F5"/>
    <w:rsid w:val="00B0244A"/>
    <w:rsid w:val="00B17D35"/>
    <w:rsid w:val="00B17FBD"/>
    <w:rsid w:val="00B31129"/>
    <w:rsid w:val="00B31574"/>
    <w:rsid w:val="00B3495F"/>
    <w:rsid w:val="00B36EF6"/>
    <w:rsid w:val="00B4111C"/>
    <w:rsid w:val="00B5586F"/>
    <w:rsid w:val="00B57391"/>
    <w:rsid w:val="00B65CDC"/>
    <w:rsid w:val="00B7040A"/>
    <w:rsid w:val="00B73480"/>
    <w:rsid w:val="00B81CA0"/>
    <w:rsid w:val="00B81FC6"/>
    <w:rsid w:val="00B869A1"/>
    <w:rsid w:val="00B8759A"/>
    <w:rsid w:val="00B91880"/>
    <w:rsid w:val="00B92A70"/>
    <w:rsid w:val="00B952C6"/>
    <w:rsid w:val="00B9681E"/>
    <w:rsid w:val="00BA13E5"/>
    <w:rsid w:val="00BB5464"/>
    <w:rsid w:val="00BB6E9F"/>
    <w:rsid w:val="00BC2750"/>
    <w:rsid w:val="00BC3326"/>
    <w:rsid w:val="00BD001C"/>
    <w:rsid w:val="00BE0C06"/>
    <w:rsid w:val="00BE17BF"/>
    <w:rsid w:val="00BE6467"/>
    <w:rsid w:val="00BF1124"/>
    <w:rsid w:val="00BF2698"/>
    <w:rsid w:val="00BF5B53"/>
    <w:rsid w:val="00BF68C8"/>
    <w:rsid w:val="00C139F5"/>
    <w:rsid w:val="00C17311"/>
    <w:rsid w:val="00C211B2"/>
    <w:rsid w:val="00C22B9C"/>
    <w:rsid w:val="00C266AD"/>
    <w:rsid w:val="00C31BE9"/>
    <w:rsid w:val="00C3513C"/>
    <w:rsid w:val="00C44ED4"/>
    <w:rsid w:val="00C52C15"/>
    <w:rsid w:val="00C52F8B"/>
    <w:rsid w:val="00C53866"/>
    <w:rsid w:val="00C53BC0"/>
    <w:rsid w:val="00C60DA0"/>
    <w:rsid w:val="00C616EA"/>
    <w:rsid w:val="00C6773A"/>
    <w:rsid w:val="00C67ECC"/>
    <w:rsid w:val="00C71809"/>
    <w:rsid w:val="00C77CE8"/>
    <w:rsid w:val="00C829A1"/>
    <w:rsid w:val="00C869A2"/>
    <w:rsid w:val="00C94C56"/>
    <w:rsid w:val="00C97465"/>
    <w:rsid w:val="00C97AA8"/>
    <w:rsid w:val="00CA66E8"/>
    <w:rsid w:val="00CB0AC5"/>
    <w:rsid w:val="00CB27EE"/>
    <w:rsid w:val="00CB60AA"/>
    <w:rsid w:val="00CC0FC0"/>
    <w:rsid w:val="00CC3EE6"/>
    <w:rsid w:val="00CC5F73"/>
    <w:rsid w:val="00CD0BC3"/>
    <w:rsid w:val="00CD1307"/>
    <w:rsid w:val="00CD19C9"/>
    <w:rsid w:val="00CD558F"/>
    <w:rsid w:val="00CD7F60"/>
    <w:rsid w:val="00CE2C08"/>
    <w:rsid w:val="00CF3D0D"/>
    <w:rsid w:val="00D048E7"/>
    <w:rsid w:val="00D071F7"/>
    <w:rsid w:val="00D07914"/>
    <w:rsid w:val="00D1171D"/>
    <w:rsid w:val="00D158C1"/>
    <w:rsid w:val="00D20822"/>
    <w:rsid w:val="00D22401"/>
    <w:rsid w:val="00D241D1"/>
    <w:rsid w:val="00D27739"/>
    <w:rsid w:val="00D374A2"/>
    <w:rsid w:val="00D42171"/>
    <w:rsid w:val="00D4402C"/>
    <w:rsid w:val="00D443D6"/>
    <w:rsid w:val="00D44E4A"/>
    <w:rsid w:val="00D4596F"/>
    <w:rsid w:val="00D4636B"/>
    <w:rsid w:val="00D52EC2"/>
    <w:rsid w:val="00D6333C"/>
    <w:rsid w:val="00D679BE"/>
    <w:rsid w:val="00D7413F"/>
    <w:rsid w:val="00D7798F"/>
    <w:rsid w:val="00D9187A"/>
    <w:rsid w:val="00D919DE"/>
    <w:rsid w:val="00D95C03"/>
    <w:rsid w:val="00DA06DE"/>
    <w:rsid w:val="00DA3832"/>
    <w:rsid w:val="00DA4693"/>
    <w:rsid w:val="00DA7931"/>
    <w:rsid w:val="00DB0EF1"/>
    <w:rsid w:val="00DB2150"/>
    <w:rsid w:val="00DB325D"/>
    <w:rsid w:val="00DB41DC"/>
    <w:rsid w:val="00DB760D"/>
    <w:rsid w:val="00DC20CF"/>
    <w:rsid w:val="00DC5A41"/>
    <w:rsid w:val="00DD0ED9"/>
    <w:rsid w:val="00DD6490"/>
    <w:rsid w:val="00DD7055"/>
    <w:rsid w:val="00DD75CF"/>
    <w:rsid w:val="00DE046D"/>
    <w:rsid w:val="00DE4AE2"/>
    <w:rsid w:val="00DF7017"/>
    <w:rsid w:val="00E078EE"/>
    <w:rsid w:val="00E12FE6"/>
    <w:rsid w:val="00E14D04"/>
    <w:rsid w:val="00E16A25"/>
    <w:rsid w:val="00E25F9A"/>
    <w:rsid w:val="00E51E1A"/>
    <w:rsid w:val="00E56CAE"/>
    <w:rsid w:val="00E57EF8"/>
    <w:rsid w:val="00E620C4"/>
    <w:rsid w:val="00E6737F"/>
    <w:rsid w:val="00E7113E"/>
    <w:rsid w:val="00E7164C"/>
    <w:rsid w:val="00E838C3"/>
    <w:rsid w:val="00E86268"/>
    <w:rsid w:val="00E8627C"/>
    <w:rsid w:val="00E93134"/>
    <w:rsid w:val="00EA27D0"/>
    <w:rsid w:val="00EA2C5F"/>
    <w:rsid w:val="00EA7AB7"/>
    <w:rsid w:val="00EB30E0"/>
    <w:rsid w:val="00EC6DFD"/>
    <w:rsid w:val="00ED1556"/>
    <w:rsid w:val="00ED545B"/>
    <w:rsid w:val="00EE209F"/>
    <w:rsid w:val="00EE4AA8"/>
    <w:rsid w:val="00EF2C53"/>
    <w:rsid w:val="00EF5A64"/>
    <w:rsid w:val="00F0310F"/>
    <w:rsid w:val="00F05301"/>
    <w:rsid w:val="00F07EF3"/>
    <w:rsid w:val="00F146DD"/>
    <w:rsid w:val="00F2045C"/>
    <w:rsid w:val="00F21576"/>
    <w:rsid w:val="00F24577"/>
    <w:rsid w:val="00F3057D"/>
    <w:rsid w:val="00F3275F"/>
    <w:rsid w:val="00F46273"/>
    <w:rsid w:val="00F53948"/>
    <w:rsid w:val="00F54F0A"/>
    <w:rsid w:val="00F62C2B"/>
    <w:rsid w:val="00F7087A"/>
    <w:rsid w:val="00F760E1"/>
    <w:rsid w:val="00F80F02"/>
    <w:rsid w:val="00F90D29"/>
    <w:rsid w:val="00F93A61"/>
    <w:rsid w:val="00F94098"/>
    <w:rsid w:val="00F948AB"/>
    <w:rsid w:val="00F94EA8"/>
    <w:rsid w:val="00F97C3A"/>
    <w:rsid w:val="00FA1892"/>
    <w:rsid w:val="00FA1DC8"/>
    <w:rsid w:val="00FA6C2F"/>
    <w:rsid w:val="00FB2B8B"/>
    <w:rsid w:val="00FB72BD"/>
    <w:rsid w:val="00FC17A5"/>
    <w:rsid w:val="00FC2D74"/>
    <w:rsid w:val="00FC550D"/>
    <w:rsid w:val="00FC5A6A"/>
    <w:rsid w:val="00FC63CC"/>
    <w:rsid w:val="00FC7215"/>
    <w:rsid w:val="00FE280D"/>
    <w:rsid w:val="00FE51F1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4E053"/>
  <w15:docId w15:val="{D9DECAF0-0C78-4FA4-8301-3340FF9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6D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B5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B7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2E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D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3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3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4F3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547BF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B5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A793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4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B76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E1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597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86621603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140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1032805400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273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2267977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E2D1-2737-4C86-9B5D-C15D41E7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Grade Planning Web</vt:lpstr>
    </vt:vector>
  </TitlesOfParts>
  <Company>Metropolitan Nashville Public Schools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Planning Web</dc:title>
  <dc:creator>Susan Spaulding</dc:creator>
  <cp:lastModifiedBy>Brumleve, Christina S</cp:lastModifiedBy>
  <cp:revision>54</cp:revision>
  <cp:lastPrinted>2019-01-17T13:17:00Z</cp:lastPrinted>
  <dcterms:created xsi:type="dcterms:W3CDTF">2018-11-05T12:55:00Z</dcterms:created>
  <dcterms:modified xsi:type="dcterms:W3CDTF">2019-01-17T17:30:00Z</dcterms:modified>
</cp:coreProperties>
</file>